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20.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Chronic Absenteeism Declines in Massachusetts, Though Barriers Remain</w:t>
      </w:r>
    </w:p>
    <w:p>
      <w:pPr>
        <w:pStyle w:val="Author"/>
      </w:pPr>
      <w:r>
        <w:t xml:space="preserve">Maddy Allred</w:t>
      </w:r>
    </w:p>
    <w:p>
      <w:pPr>
        <w:pStyle w:val="Date"/>
      </w:pPr>
      <w:r>
        <w:t xml:space="preserve">Feb 15, 2026</w:t>
      </w:r>
    </w:p>
    <w:p>
      <w:pPr>
        <w:pStyle w:val="SourceCode"/>
      </w:pPr>
      <w:r>
        <w:rPr>
          <w:rStyle w:val="VerbatimChar"/>
        </w:rPr>
        <w:t xml:space="preserve">[1] 28</w:t>
      </w:r>
    </w:p>
    <w:p>
      <w:pPr>
        <w:pStyle w:val="FirstParagraph"/>
      </w:pPr>
      <w:r>
        <w:t xml:space="preserve">As of the end of the 2024-2025 school year, Massachusetts’ chronic absenteeism rate has fallen to 18.8 percent, a nearly 6 percentage point decrease from March 2023, a decline possibly prompted by a statewide initiative tackling absenteeism</w:t>
      </w:r>
      <w:r>
        <w:t xml:space="preserve"> </w:t>
      </w:r>
      <w:r>
        <w:t xml:space="preserve">(Massachusetts Education-to-Career Research &amp; Data Hub 2024)</w:t>
      </w:r>
      <w:r>
        <w:t xml:space="preserve">. However, this figure remains above pre-pandemic levels.</w:t>
      </w:r>
    </w:p>
    <w:p>
      <w:pPr>
        <w:pStyle w:val="BodyText"/>
      </w:pPr>
      <w:r>
        <w:t xml:space="preserve">As part of Governor Maura Healey’s 2024</w:t>
      </w:r>
      <w:r>
        <w:t xml:space="preserve"> </w:t>
      </w:r>
      <w:r>
        <w:t xml:space="preserve">“Your Presence Is Powerful”</w:t>
      </w:r>
      <w:r>
        <w:t xml:space="preserve"> </w:t>
      </w:r>
      <w:r>
        <w:t xml:space="preserve">campaign, a $4 million statewide effort, the Massachusetts Department of Elementary and Secondary Education (DESE) allocated targeted funding to districts with high absenteeism rates and supported initiatives to increase attendance</w:t>
      </w:r>
      <w:r>
        <w:t xml:space="preserve"> </w:t>
      </w:r>
      <w:r>
        <w:t xml:space="preserve">(</w:t>
      </w:r>
      <w:r>
        <w:t xml:space="preserve">“Healey-Driscoll Administration Launches</w:t>
      </w:r>
      <w:r>
        <w:t xml:space="preserve"> </w:t>
      </w:r>
      <w:r>
        <w:t xml:space="preserve">‘Your Presence Is Powerful’</w:t>
      </w:r>
      <w:r>
        <w:t xml:space="preserve"> </w:t>
      </w:r>
      <w:r>
        <w:t xml:space="preserve">Campaign to Raise Awareness of Importance of School Attendance”</w:t>
      </w:r>
      <w:r>
        <w:t xml:space="preserve"> </w:t>
      </w:r>
      <w:r>
        <w:t xml:space="preserve">2024)</w:t>
      </w:r>
      <w:r>
        <w:t xml:space="preserve">. The department invited students, educators, and families in all districts to submit creative work expressing why they value regular attendance, according to an August 2024 press release from the Executive Office of Education</w:t>
      </w:r>
      <w:r>
        <w:t xml:space="preserve"> </w:t>
      </w:r>
      <w:r>
        <w:t xml:space="preserve">(MassInsider 2024)</w:t>
      </w:r>
      <w:r>
        <w:t xml:space="preserve"> </w:t>
      </w:r>
      <w:r>
        <w:t xml:space="preserve">The campaign also included multilingual public service announcements on television, social media, and billboards highlighting why showing up to school matters.</w:t>
      </w:r>
    </w:p>
    <w:p>
      <w:pPr>
        <w:pStyle w:val="BodyText"/>
      </w:pPr>
      <w:r>
        <w:t xml:space="preserve">Missing ten percent of the school year, or about two days a month, is enough for a Massachusetts student to be classified as chronically absent</w:t>
      </w:r>
      <w:r>
        <w:t xml:space="preserve"> </w:t>
      </w:r>
      <w:r>
        <w:t xml:space="preserve">(U.S. Department of Education n.d.)</w:t>
      </w:r>
      <w:r>
        <w:t xml:space="preserve">. In recent years, tens of thousands of students across the state have met this threshold.</w:t>
      </w:r>
    </w:p>
    <w:p>
      <w:pPr>
        <w:pStyle w:val="BodyText"/>
      </w:pPr>
      <w:r>
        <w:t xml:space="preserve">Chronic absenteeism increased sharply during the COVID-19 pandemic and remained elevated even after schools fully reopened. Before the pandemic, 13 percent of Massachusetts students were classified as chronically absent, according to Massachusetts DESE data</w:t>
      </w:r>
      <w:r>
        <w:t xml:space="preserve"> </w:t>
      </w:r>
      <w:r>
        <w:t xml:space="preserve">(Massachusetts Education-to-Career Research &amp; Data Hub 2024)</w:t>
      </w:r>
      <w:r>
        <w:t xml:space="preserve">. By March 2023, that figure rose to 24.5 percent.</w:t>
      </w:r>
    </w:p>
    <w:p>
      <w:pPr>
        <w:pStyle w:val="BodyText"/>
      </w:pPr>
      <w:r>
        <w:t xml:space="preserve">Chronic absenteeism also varies widely across student groups, with Hispanic or Latino students, English learners, and students with disabilities experiencing disproportionately high rates. This reinforces research showing that absenteeism is closely connected to broader resource disparities</w:t>
      </w:r>
      <w:r>
        <w:t xml:space="preserve"> </w:t>
      </w:r>
      <w:r>
        <w:t xml:space="preserve">(Opara, Thorpe, and Lardier Jr 2022)</w:t>
      </w:r>
      <w:r>
        <w:t xml:space="preserve">.</w:t>
      </w:r>
    </w:p>
    <w:p>
      <w:pPr>
        <w:pStyle w:val="BodyText"/>
      </w:pPr>
      <w:r>
        <w:t xml:space="preserve">Gavin, a junior at a Massachusetts public high school managing a chronic illness whose first name only is given due to his being a minor, represents students with disabilities who often face unique barriers to attendance. He describes how even routine school days can be challenging.</w:t>
      </w:r>
    </w:p>
    <w:p>
      <w:pPr>
        <w:pStyle w:val="BodyText"/>
      </w:pPr>
      <w:r>
        <w:t xml:space="preserve">“When I have to go to school to keep up my attendance but I’m in a flare, it’s hard, cause I’m in pain and I can’t concentrate. Sometimes I just can’t go.”</w:t>
      </w:r>
    </w:p>
    <w:p>
      <w:pPr>
        <w:pStyle w:val="BodyText"/>
      </w:pPr>
      <w:r>
        <w:t xml:space="preserve">Gavin’s story underscores the challenges faced by many students across Massachusetts. To better understand the scope of chronic absenteeism and the impact of the 2024</w:t>
      </w:r>
      <w:r>
        <w:t xml:space="preserve"> </w:t>
      </w:r>
      <w:r>
        <w:t xml:space="preserve">“Your Presence Is Powerful”</w:t>
      </w:r>
      <w:r>
        <w:t xml:space="preserve"> </w:t>
      </w:r>
      <w:r>
        <w:t xml:space="preserve">campaign, the figure below shows statewide chronic absenteeism rates for 2023 and 2025, broken down by student subgroup, using data from the Massachusetts DESE. The dashed line represents the 2025 student average.</w:t>
      </w:r>
    </w:p>
    <w:p>
      <w:pPr>
        <w:pStyle w:val="BodyText"/>
      </w:pPr>
      <w:r>
        <w:drawing>
          <wp:inline>
            <wp:extent cx="4620126" cy="3696101"/>
            <wp:effectExtent b="0" l="0" r="0" t="0"/>
            <wp:docPr descr="" title="" id="21" name="Picture"/>
            <a:graphic>
              <a:graphicData uri="http://schemas.openxmlformats.org/drawingml/2006/picture">
                <pic:pic>
                  <pic:nvPicPr>
                    <pic:cNvPr descr="index_files/figure-docx/unnamed-chunk-21-1.png" id="22" name="Picture"/>
                    <pic:cNvPicPr>
                      <a:picLocks noChangeArrowheads="1" noChangeAspect="1"/>
                    </pic:cNvPicPr>
                  </pic:nvPicPr>
                  <pic:blipFill>
                    <a:blip r:embed="rId20"/>
                    <a:stretch>
                      <a:fillRect/>
                    </a:stretch>
                  </pic:blipFill>
                  <pic:spPr bwMode="auto">
                    <a:xfrm>
                      <a:off x="0" y="0"/>
                      <a:ext cx="4620126" cy="3696101"/>
                    </a:xfrm>
                    <a:prstGeom prst="rect">
                      <a:avLst/>
                    </a:prstGeom>
                    <a:noFill/>
                    <a:ln w="9525">
                      <a:noFill/>
                      <a:headEnd/>
                      <a:tailEnd/>
                    </a:ln>
                  </pic:spPr>
                </pic:pic>
              </a:graphicData>
            </a:graphic>
          </wp:inline>
        </w:drawing>
      </w:r>
    </w:p>
    <w:p>
      <w:pPr>
        <w:pStyle w:val="BodyText"/>
      </w:pPr>
      <w:r>
        <w:t xml:space="preserve">In 2023 and 2025 alike, Hispanic or Latino students recorded the highest rates of chronic absenteeism, falling from roughly 35 percent in 2023 to just under 30 percent in 2025. American Indian or Alaska Native students also experienced persistently high rates, alongside English learners and students with disabilities, while Asian and White students recorded the lowest rates.</w:t>
      </w:r>
    </w:p>
    <w:p>
      <w:pPr>
        <w:pStyle w:val="BodyText"/>
      </w:pPr>
      <w:r>
        <w:t xml:space="preserve">Although absenteeism declined across every subgroup, the relative ordering of groups changed little. Hispanic or Latino students, English learners, and American Indian or Alaska Native students experienced some of the largest declines, each falling by roughly five to six percentage points between 2023 and 2025 — a steeper drop than that of White and Asian students. However, even substantial declines were not enough to close gaps that remain in the double digits between the highest- and lowest-absenteeism groups.</w:t>
      </w:r>
    </w:p>
    <w:p>
      <w:pPr>
        <w:pStyle w:val="BodyText"/>
      </w:pPr>
      <w:r>
        <w:t xml:space="preserve">While state initiatives have been successful in reducing absenteeism overall, the data show that students who faced the highest rates in 2023 remain among the most affected in 2025. For some students, efforts to curb absenteeism have also come with stricter attendance policies at the school level</w:t>
      </w:r>
      <w:r>
        <w:t xml:space="preserve"> </w:t>
      </w:r>
      <w:r>
        <w:t xml:space="preserve">(The Patriot Ledger 2025)</w:t>
      </w:r>
      <w:r>
        <w:t xml:space="preserve">.</w:t>
      </w:r>
    </w:p>
    <w:p>
      <w:pPr>
        <w:pStyle w:val="BodyText"/>
      </w:pPr>
      <w:r>
        <w:t xml:space="preserve">Gavin reports that over the past several years, attendance rules at his high school have become increasingly rigid. Students lose a class credit if they accumulate six absences in a single class during one quarter.</w:t>
      </w:r>
    </w:p>
    <w:p>
      <w:pPr>
        <w:pStyle w:val="BodyText"/>
      </w:pPr>
      <w:r>
        <w:t xml:space="preserve">“Imagine I had a really bad flare and had to miss six days of school; I would still lose a credit,”</w:t>
      </w:r>
      <w:r>
        <w:t xml:space="preserve"> </w:t>
      </w:r>
      <w:r>
        <w:t xml:space="preserve">he explained.</w:t>
      </w:r>
      <w:r>
        <w:t xml:space="preserve"> </w:t>
      </w:r>
      <w:r>
        <w:t xml:space="preserve">“It penalizes people who actually have to miss school.”</w:t>
      </w:r>
    </w:p>
    <w:p>
      <w:pPr>
        <w:pStyle w:val="BodyText"/>
      </w:pPr>
      <w:r>
        <w:t xml:space="preserve">For students like Gavin, progress in state attendance rates doesn’t always translate to improved well-being. Chronic absenteeism rates reflect inequities in resources, health, and opportunity. Massachusetts’ recent improvements are encouraging, but the data show that the work is far from over.</w:t>
      </w:r>
    </w:p>
    <w:bookmarkStart w:id="35" w:name="refs"/>
    <w:bookmarkStart w:id="24" w:name="ref-massgov2024campaign"/>
    <w:p>
      <w:pPr>
        <w:pStyle w:val="Bibliography"/>
      </w:pPr>
      <w:r>
        <w:t xml:space="preserve">“Healey-Driscoll Administration Launches</w:t>
      </w:r>
      <w:r>
        <w:t xml:space="preserve"> </w:t>
      </w:r>
      <w:r>
        <w:t xml:space="preserve">‘Your Presence Is Powerful’</w:t>
      </w:r>
      <w:r>
        <w:t xml:space="preserve"> </w:t>
      </w:r>
      <w:r>
        <w:t xml:space="preserve">Campaign to Raise Awareness of Importance of School Attendance.”</w:t>
      </w:r>
      <w:r>
        <w:t xml:space="preserve"> </w:t>
      </w:r>
      <w:r>
        <w:t xml:space="preserve">2024. Massachusetts Executive Office of Education.</w:t>
      </w:r>
      <w:r>
        <w:t xml:space="preserve"> </w:t>
      </w:r>
      <w:hyperlink r:id="rId23">
        <w:r>
          <w:rPr>
            <w:rStyle w:val="Hyperlink"/>
          </w:rPr>
          <w:t xml:space="preserve">https://www.mass.gov/news/healey-driscoll-administration-launches-your-presence-is-powerful-campaign-to-raise-awareness-of-importance-of-school-attendance</w:t>
        </w:r>
      </w:hyperlink>
      <w:r>
        <w:t xml:space="preserve">.</w:t>
      </w:r>
    </w:p>
    <w:bookmarkEnd w:id="24"/>
    <w:bookmarkStart w:id="26" w:name="ref-reducingabsenteeism"/>
    <w:p>
      <w:pPr>
        <w:pStyle w:val="Bibliography"/>
      </w:pPr>
      <w:r>
        <w:t xml:space="preserve">Massachusetts Education-to-Career Research &amp; Data Hub. 2024.</w:t>
      </w:r>
      <w:r>
        <w:t xml:space="preserve"> </w:t>
      </w:r>
      <w:r>
        <w:t xml:space="preserve">“Reducing Chronic Absenteeism in Our Schools.”</w:t>
      </w:r>
      <w:r>
        <w:t xml:space="preserve"> </w:t>
      </w:r>
      <w:r>
        <w:t xml:space="preserve">Massachusetts Executive Office of Education.</w:t>
      </w:r>
      <w:r>
        <w:t xml:space="preserve"> </w:t>
      </w:r>
      <w:hyperlink r:id="rId25">
        <w:r>
          <w:rPr>
            <w:rStyle w:val="Hyperlink"/>
          </w:rPr>
          <w:t xml:space="preserve">https://educationtocareer.data.mass.gov/stories/s/Reducing-chronic-absenteeism-in-our-schools/vuut-f46x/</w:t>
        </w:r>
      </w:hyperlink>
      <w:r>
        <w:t xml:space="preserve">.</w:t>
      </w:r>
    </w:p>
    <w:bookmarkEnd w:id="26"/>
    <w:bookmarkStart w:id="28" w:name="ref-massinsider2024attendance"/>
    <w:p>
      <w:pPr>
        <w:pStyle w:val="Bibliography"/>
      </w:pPr>
      <w:r>
        <w:t xml:space="preserve">MassInsider. 2024.</w:t>
      </w:r>
      <w:r>
        <w:t xml:space="preserve"> </w:t>
      </w:r>
      <w:r>
        <w:t xml:space="preserve">“Massachusetts Launches Campaign Highlighting the Importance of School Attendance.”</w:t>
      </w:r>
      <w:r>
        <w:t xml:space="preserve"> </w:t>
      </w:r>
      <w:r>
        <w:t xml:space="preserve">MassInsider.</w:t>
      </w:r>
      <w:r>
        <w:t xml:space="preserve"> </w:t>
      </w:r>
      <w:hyperlink r:id="rId27">
        <w:r>
          <w:rPr>
            <w:rStyle w:val="Hyperlink"/>
          </w:rPr>
          <w:t xml:space="preserve">https://massinsider.net/press-releases/38867</w:t>
        </w:r>
      </w:hyperlink>
      <w:r>
        <w:t xml:space="preserve">.</w:t>
      </w:r>
    </w:p>
    <w:bookmarkEnd w:id="28"/>
    <w:bookmarkStart w:id="30" w:name="ref-opara2022"/>
    <w:p>
      <w:pPr>
        <w:pStyle w:val="Bibliography"/>
      </w:pPr>
      <w:r>
        <w:t xml:space="preserve">Opara, Ijeoma, Daneele Thorpe, and David T. Lardier Jr. 2022.</w:t>
      </w:r>
      <w:r>
        <w:t xml:space="preserve"> </w:t>
      </w:r>
      <w:r>
        <w:t xml:space="preserve">“School Absenteeism and Neighborhood Deprivation and Threat: Utilizing the Child Opportunity Index to Assess for Neighborhood-Level Disparities in Passaic County, NJ.”</w:t>
      </w:r>
      <w:r>
        <w:t xml:space="preserve"> </w:t>
      </w:r>
      <w:r>
        <w:rPr>
          <w:i/>
          <w:iCs/>
        </w:rPr>
        <w:t xml:space="preserve">Urban Education</w:t>
      </w:r>
      <w:r>
        <w:t xml:space="preserve"> </w:t>
      </w:r>
      <w:r>
        <w:t xml:space="preserve">59 (9): 2738–66.</w:t>
      </w:r>
      <w:r>
        <w:t xml:space="preserve"> </w:t>
      </w:r>
      <w:hyperlink r:id="rId29">
        <w:r>
          <w:rPr>
            <w:rStyle w:val="Hyperlink"/>
          </w:rPr>
          <w:t xml:space="preserve">https://doi.org/10.1177/00420859221125704</w:t>
        </w:r>
      </w:hyperlink>
      <w:r>
        <w:t xml:space="preserve">.</w:t>
      </w:r>
    </w:p>
    <w:bookmarkEnd w:id="30"/>
    <w:bookmarkStart w:id="32" w:name="ref-patriotledger2025quincyattendance"/>
    <w:p>
      <w:pPr>
        <w:pStyle w:val="Bibliography"/>
      </w:pPr>
      <w:r>
        <w:t xml:space="preserve">The Patriot Ledger. 2025.</w:t>
      </w:r>
      <w:r>
        <w:t xml:space="preserve"> </w:t>
      </w:r>
      <w:r>
        <w:t xml:space="preserve">“Quincy Public Schools Revise Attendance Policy to Reduce Chronic Absenteeism.”</w:t>
      </w:r>
      <w:r>
        <w:t xml:space="preserve"> </w:t>
      </w:r>
      <w:hyperlink r:id="rId31">
        <w:r>
          <w:rPr>
            <w:rStyle w:val="Hyperlink"/>
          </w:rPr>
          <w:t xml:space="preserve">https://www.patriotledger.com/story/news/education/2025/10/03/quincy-public-schools-ma-high-schools-north-policy-chronic-absenteeism-skip/84007400007/</w:t>
        </w:r>
      </w:hyperlink>
      <w:r>
        <w:t xml:space="preserve">.</w:t>
      </w:r>
    </w:p>
    <w:bookmarkEnd w:id="32"/>
    <w:bookmarkStart w:id="34" w:name="ref-edgov_chronic_absenteeism"/>
    <w:p>
      <w:pPr>
        <w:pStyle w:val="Bibliography"/>
      </w:pPr>
      <w:r>
        <w:t xml:space="preserve">U.S. Department of Education. n.d.</w:t>
      </w:r>
      <w:r>
        <w:t xml:space="preserve"> </w:t>
      </w:r>
      <w:r>
        <w:t xml:space="preserve">“Chronic Absenteeism.”</w:t>
      </w:r>
      <w:r>
        <w:t xml:space="preserve"> </w:t>
      </w:r>
      <w:r>
        <w:t xml:space="preserve">U.S. Department of Education.</w:t>
      </w:r>
      <w:r>
        <w:t xml:space="preserve"> </w:t>
      </w:r>
      <w:hyperlink r:id="rId33">
        <w:r>
          <w:rPr>
            <w:rStyle w:val="Hyperlink"/>
          </w:rPr>
          <w:t xml:space="preserve">https://www.ed.gov/teaching-and-administration/supporting-students/chronic-absenteeism</w:t>
        </w:r>
      </w:hyperlink>
      <w:r>
        <w:t xml:space="preserve">.</w:t>
      </w:r>
    </w:p>
    <w:bookmarkEnd w:id="34"/>
    <w:bookmarkEnd w:id="35"/>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d73a49"/>
    </w:rPr>
  </w:style>
  <w:style w:type="character" w:customStyle="1" w:styleId="DataTypeTok">
    <w:name w:val="DataTypeTok"/>
    <w:basedOn w:val="VerbatimChar"/>
    <w:rPr>
      <w:color w:val="d73a49"/>
    </w:rPr>
  </w:style>
  <w:style w:type="character" w:customStyle="1" w:styleId="DecValTok">
    <w:name w:val="DecValTok"/>
    <w:basedOn w:val="VerbatimChar"/>
    <w:rPr>
      <w:color w:val="005cc5"/>
    </w:rPr>
  </w:style>
  <w:style w:type="character" w:customStyle="1" w:styleId="BaseNTok">
    <w:name w:val="BaseNTok"/>
    <w:basedOn w:val="VerbatimChar"/>
    <w:rPr>
      <w:color w:val="005cc5"/>
    </w:rPr>
  </w:style>
  <w:style w:type="character" w:customStyle="1" w:styleId="FloatTok">
    <w:name w:val="FloatTok"/>
    <w:basedOn w:val="VerbatimChar"/>
    <w:rPr>
      <w:color w:val="005cc5"/>
    </w:rPr>
  </w:style>
  <w:style w:type="character" w:customStyle="1" w:styleId="ConstantTok">
    <w:name w:val="ConstantTok"/>
    <w:basedOn w:val="VerbatimChar"/>
    <w:rPr>
      <w:color w:val="005cc5"/>
    </w:rPr>
  </w:style>
  <w:style w:type="character" w:customStyle="1" w:styleId="CharTok">
    <w:name w:val="CharTok"/>
    <w:basedOn w:val="VerbatimChar"/>
    <w:rPr>
      <w:color w:val="032f62"/>
    </w:rPr>
  </w:style>
  <w:style w:type="character" w:customStyle="1" w:styleId="SpecialCharTok">
    <w:name w:val="SpecialCharTok"/>
    <w:basedOn w:val="VerbatimChar"/>
    <w:rPr>
      <w:color w:val="005cc5"/>
    </w:rPr>
  </w:style>
  <w:style w:type="character" w:customStyle="1" w:styleId="StringTok">
    <w:name w:val="StringTok"/>
    <w:basedOn w:val="VerbatimChar"/>
    <w:rPr>
      <w:color w:val="032f62"/>
    </w:rPr>
  </w:style>
  <w:style w:type="character" w:customStyle="1" w:styleId="VerbatimStringTok">
    <w:name w:val="VerbatimStringTok"/>
    <w:basedOn w:val="VerbatimChar"/>
    <w:rPr>
      <w:color w:val="032f62"/>
    </w:rPr>
  </w:style>
  <w:style w:type="character" w:customStyle="1" w:styleId="SpecialStringTok">
    <w:name w:val="SpecialStringTok"/>
    <w:basedOn w:val="VerbatimChar"/>
    <w:rPr>
      <w:color w:val="032f62"/>
    </w:rPr>
  </w:style>
  <w:style w:type="character" w:customStyle="1" w:styleId="ImportTok">
    <w:name w:val="ImportTok"/>
    <w:basedOn w:val="VerbatimChar"/>
    <w:rPr>
      <w:color w:val="032f62"/>
    </w:rPr>
  </w:style>
  <w:style w:type="character" w:customStyle="1" w:styleId="CommentTok">
    <w:name w:val="CommentTok"/>
    <w:basedOn w:val="VerbatimChar"/>
    <w:rPr>
      <w:color w:val="6a737d"/>
    </w:rPr>
  </w:style>
  <w:style w:type="character" w:customStyle="1" w:styleId="DocumentationTok">
    <w:name w:val="DocumentationTok"/>
    <w:basedOn w:val="VerbatimChar"/>
    <w:rPr>
      <w:color w:val="6a737d"/>
    </w:rPr>
  </w:style>
  <w:style w:type="character" w:customStyle="1" w:styleId="AnnotationTok">
    <w:name w:val="AnnotationTok"/>
    <w:basedOn w:val="VerbatimChar"/>
    <w:rPr>
      <w:color w:val="6a737d"/>
    </w:rPr>
  </w:style>
  <w:style w:type="character" w:customStyle="1" w:styleId="CommentVarTok">
    <w:name w:val="CommentVarTok"/>
    <w:basedOn w:val="VerbatimChar"/>
    <w:rPr>
      <w:color w:val="6a737d"/>
    </w:rPr>
  </w:style>
  <w:style w:type="character" w:customStyle="1" w:styleId="OtherTok">
    <w:name w:val="OtherTok"/>
    <w:basedOn w:val="VerbatimChar"/>
    <w:rPr>
      <w:color w:val="6f42c1"/>
    </w:rPr>
  </w:style>
  <w:style w:type="character" w:customStyle="1" w:styleId="FunctionTok">
    <w:name w:val="FunctionTok"/>
    <w:basedOn w:val="VerbatimChar"/>
    <w:rPr>
      <w:color w:val="6f42c1"/>
    </w:rPr>
  </w:style>
  <w:style w:type="character" w:customStyle="1" w:styleId="VariableTok">
    <w:name w:val="VariableTok"/>
    <w:basedOn w:val="VerbatimChar"/>
    <w:rPr>
      <w:color w:val="e36209"/>
    </w:rPr>
  </w:style>
  <w:style w:type="character" w:customStyle="1" w:styleId="ControlFlowTok">
    <w:name w:val="ControlFlowTok"/>
    <w:basedOn w:val="VerbatimChar"/>
    <w:rPr>
      <w:color w:val="d73a49"/>
    </w:rPr>
  </w:style>
  <w:style w:type="character" w:customStyle="1" w:styleId="OperatorTok">
    <w:name w:val="OperatorTok"/>
    <w:basedOn w:val="VerbatimChar"/>
    <w:rPr>
      <w:color w:val="24292e"/>
    </w:rPr>
  </w:style>
  <w:style w:type="character" w:customStyle="1" w:styleId="BuiltInTok">
    <w:name w:val="BuiltInTok"/>
    <w:basedOn w:val="VerbatimChar"/>
    <w:rPr>
      <w:color w:val="d73a49"/>
    </w:rPr>
  </w:style>
  <w:style w:type="character" w:customStyle="1" w:styleId="ExtensionTok">
    <w:name w:val="ExtensionTok"/>
    <w:basedOn w:val="VerbatimChar"/>
    <w:rPr>
      <w:b/>
      <w:color w:val="d73a49"/>
    </w:rPr>
  </w:style>
  <w:style w:type="character" w:customStyle="1" w:styleId="PreprocessorTok">
    <w:name w:val="PreprocessorTok"/>
    <w:basedOn w:val="VerbatimChar"/>
    <w:rPr>
      <w:color w:val="d73a49"/>
    </w:rPr>
  </w:style>
  <w:style w:type="character" w:customStyle="1" w:styleId="AttributeTok">
    <w:name w:val="AttributeTok"/>
    <w:basedOn w:val="VerbatimChar"/>
    <w:rPr>
      <w:color w:val="d73a49"/>
    </w:rPr>
  </w:style>
  <w:style w:type="character" w:customStyle="1" w:styleId="RegionMarkerTok">
    <w:name w:val="RegionMarkerTok"/>
    <w:basedOn w:val="VerbatimChar"/>
    <w:rPr>
      <w:color w:val="6a737d"/>
    </w:rPr>
  </w:style>
  <w:style w:type="character" w:customStyle="1" w:styleId="InformationTok">
    <w:name w:val="InformationTok"/>
    <w:basedOn w:val="VerbatimChar"/>
    <w:rPr>
      <w:color w:val="6a737d"/>
    </w:rPr>
  </w:style>
  <w:style w:type="character" w:customStyle="1" w:styleId="WarningTok">
    <w:name w:val="WarningTok"/>
    <w:basedOn w:val="VerbatimChar"/>
    <w:rPr>
      <w:color w:val="ff5555"/>
    </w:rPr>
  </w:style>
  <w:style w:type="character" w:customStyle="1" w:styleId="AlertTok">
    <w:name w:val="AlertTok"/>
    <w:basedOn w:val="VerbatimChar"/>
    <w:rPr>
      <w:b/>
      <w:color w:val="ff5555"/>
    </w:rPr>
  </w:style>
  <w:style w:type="character" w:customStyle="1" w:styleId="ErrorTok">
    <w:name w:val="ErrorTok"/>
    <w:basedOn w:val="VerbatimChar"/>
    <w:rPr>
      <w:color w:val="ff5555"/>
      <w:u/>
    </w:rPr>
  </w:style>
  <w:style w:type="character" w:customStyle="1" w:styleId="NormalTok">
    <w:name w:val="NormalTok"/>
    <w:basedOn w:val="VerbatimChar"/>
    <w:rPr>
      <w:color w:val="24292e"/>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20" Target="media/rId20.png" /><Relationship Type="http://schemas.openxmlformats.org/officeDocument/2006/relationships/hyperlink" Id="rId29" Target="https://doi.org/10.1177/00420859221125704" TargetMode="External" /><Relationship Type="http://schemas.openxmlformats.org/officeDocument/2006/relationships/hyperlink" Id="rId25" Target="https://educationtocareer.data.mass.gov/stories/s/Reducing-chronic-absenteeism-in-our-schools/vuut-f46x/" TargetMode="External" /><Relationship Type="http://schemas.openxmlformats.org/officeDocument/2006/relationships/hyperlink" Id="rId27" Target="https://massinsider.net/press-releases/38867" TargetMode="External" /><Relationship Type="http://schemas.openxmlformats.org/officeDocument/2006/relationships/hyperlink" Id="rId33" Target="https://www.ed.gov/teaching-and-administration/supporting-students/chronic-absenteeism" TargetMode="External" /><Relationship Type="http://schemas.openxmlformats.org/officeDocument/2006/relationships/hyperlink" Id="rId23" Target="https://www.mass.gov/news/healey-driscoll-administration-launches-your-presence-is-powerful-campaign-to-raise-awareness-of-importance-of-school-attendance" TargetMode="External" /><Relationship Type="http://schemas.openxmlformats.org/officeDocument/2006/relationships/hyperlink" Id="rId31" Target="https://www.patriotledger.com/story/news/education/2025/10/03/quincy-public-schools-ma-high-schools-north-policy-chronic-absenteeism-skip/84007400007/" TargetMode="External" /></Relationships>
</file>

<file path=word/_rels/footnotes.xml.rels><?xml version="1.0" encoding="UTF-8"?><Relationships xmlns="http://schemas.openxmlformats.org/package/2006/relationships"><Relationship Type="http://schemas.openxmlformats.org/officeDocument/2006/relationships/hyperlink" Id="rId29" Target="https://doi.org/10.1177/00420859221125704" TargetMode="External" /><Relationship Type="http://schemas.openxmlformats.org/officeDocument/2006/relationships/hyperlink" Id="rId25" Target="https://educationtocareer.data.mass.gov/stories/s/Reducing-chronic-absenteeism-in-our-schools/vuut-f46x/" TargetMode="External" /><Relationship Type="http://schemas.openxmlformats.org/officeDocument/2006/relationships/hyperlink" Id="rId27" Target="https://massinsider.net/press-releases/38867" TargetMode="External" /><Relationship Type="http://schemas.openxmlformats.org/officeDocument/2006/relationships/hyperlink" Id="rId33" Target="https://www.ed.gov/teaching-and-administration/supporting-students/chronic-absenteeism" TargetMode="External" /><Relationship Type="http://schemas.openxmlformats.org/officeDocument/2006/relationships/hyperlink" Id="rId23" Target="https://www.mass.gov/news/healey-driscoll-administration-launches-your-presence-is-powerful-campaign-to-raise-awareness-of-importance-of-school-attendance" TargetMode="External" /><Relationship Type="http://schemas.openxmlformats.org/officeDocument/2006/relationships/hyperlink" Id="rId31" Target="https://www.patriotledger.com/story/news/education/2025/10/03/quincy-public-schools-ma-high-schools-north-policy-chronic-absenteeism-skip/84007400007/"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Chronic Absenteeism Declines in Massachusetts, Though Barriers Remain</dc:title>
  <dc:creator>Maddy Allred</dc:creator>
  <cp:keywords/>
  <dcterms:created xsi:type="dcterms:W3CDTF">2026-03-06T19:28:07Z</dcterms:created>
  <dcterms:modified xsi:type="dcterms:W3CDTF">2026-03-06T19:28:07Z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s">
    <vt:lpwstr/>
  </property>
  <property fmtid="{D5CDD505-2E9C-101B-9397-08002B2CF9AE}" pid="3" name="biblio-config">
    <vt:lpwstr>True</vt:lpwstr>
  </property>
  <property fmtid="{D5CDD505-2E9C-101B-9397-08002B2CF9AE}" pid="4" name="bibliography">
    <vt:lpwstr>refs.bib</vt:lpwstr>
  </property>
  <property fmtid="{D5CDD505-2E9C-101B-9397-08002B2CF9AE}" pid="5" name="by-author">
    <vt:lpwstr/>
  </property>
  <property fmtid="{D5CDD505-2E9C-101B-9397-08002B2CF9AE}" pid="6" name="categories">
    <vt:lpwstr/>
  </property>
  <property fmtid="{D5CDD505-2E9C-101B-9397-08002B2CF9AE}" pid="7" name="date">
    <vt:lpwstr>Feb 15, 2026</vt:lpwstr>
  </property>
  <property fmtid="{D5CDD505-2E9C-101B-9397-08002B2CF9AE}" pid="8" name="date-format">
    <vt:lpwstr>medium</vt:lpwstr>
  </property>
  <property fmtid="{D5CDD505-2E9C-101B-9397-08002B2CF9AE}" pid="9" name="header-includes">
    <vt:lpwstr/>
  </property>
  <property fmtid="{D5CDD505-2E9C-101B-9397-08002B2CF9AE}" pid="10" name="include-after">
    <vt:lpwstr/>
  </property>
  <property fmtid="{D5CDD505-2E9C-101B-9397-08002B2CF9AE}" pid="11" name="include-before">
    <vt:lpwstr/>
  </property>
  <property fmtid="{D5CDD505-2E9C-101B-9397-08002B2CF9AE}" pid="12" name="labels">
    <vt:lpwstr/>
  </property>
  <property fmtid="{D5CDD505-2E9C-101B-9397-08002B2CF9AE}" pid="13" name="title-block-banner">
    <vt:lpwstr>True</vt:lpwstr>
  </property>
  <property fmtid="{D5CDD505-2E9C-101B-9397-08002B2CF9AE}" pid="14" name="toc-title">
    <vt:lpwstr>Table of contents</vt:lpwstr>
  </property>
</Properties>
</file>